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1A" w:rsidRDefault="00AD2B1A" w:rsidP="00AD2B1A">
      <w:pPr>
        <w:pStyle w:val="a5"/>
        <w:spacing w:before="0" w:beforeAutospacing="0" w:after="0" w:afterAutospacing="0"/>
        <w:ind w:left="900" w:hanging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1</w:t>
      </w:r>
    </w:p>
    <w:p w:rsidR="00AD2B1A" w:rsidRDefault="00AD2B1A" w:rsidP="00AD2B1A">
      <w:pPr>
        <w:pStyle w:val="a5"/>
        <w:spacing w:before="0" w:beforeAutospacing="0" w:after="0" w:afterAutospacing="0"/>
        <w:ind w:left="900" w:hanging="900"/>
        <w:jc w:val="both"/>
        <w:rPr>
          <w:b/>
          <w:sz w:val="28"/>
          <w:szCs w:val="28"/>
        </w:rPr>
      </w:pPr>
    </w:p>
    <w:p w:rsidR="00AD2B1A" w:rsidRDefault="00AD2B1A" w:rsidP="00AD2B1A">
      <w:pPr>
        <w:pStyle w:val="a5"/>
        <w:spacing w:before="0" w:beforeAutospacing="0" w:after="0" w:afterAutospacing="0"/>
        <w:ind w:left="900" w:hanging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Pr="00C22CF4">
        <w:rPr>
          <w:b/>
          <w:sz w:val="28"/>
          <w:szCs w:val="28"/>
        </w:rPr>
        <w:t>Граф состояний СМО. Понятие потока событий и его характеристики.</w:t>
      </w:r>
    </w:p>
    <w:p w:rsidR="00AD2B1A" w:rsidRDefault="00AD2B1A" w:rsidP="00AD2B1A">
      <w:pPr>
        <w:pStyle w:val="a5"/>
        <w:spacing w:before="0" w:beforeAutospacing="0" w:after="0" w:afterAutospacing="0"/>
        <w:ind w:left="900" w:hanging="900"/>
        <w:jc w:val="both"/>
        <w:rPr>
          <w:b/>
          <w:color w:val="000000"/>
          <w:sz w:val="28"/>
          <w:szCs w:val="28"/>
        </w:rPr>
      </w:pPr>
    </w:p>
    <w:p w:rsidR="00AD2B1A" w:rsidRPr="00373A72" w:rsidRDefault="00AD2B1A" w:rsidP="00AD2B1A">
      <w:pPr>
        <w:pStyle w:val="a5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Цель:</w:t>
      </w:r>
      <w:r w:rsidRPr="00697E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познакомиться с понятием потока событий и его характеристиками и</w:t>
      </w:r>
      <w:r w:rsidRPr="00C22CF4"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и</w:t>
      </w:r>
      <w:proofErr w:type="spellEnd"/>
      <w:proofErr w:type="gramEnd"/>
      <w:r>
        <w:rPr>
          <w:color w:val="000000"/>
          <w:sz w:val="28"/>
          <w:szCs w:val="28"/>
        </w:rPr>
        <w:t xml:space="preserve"> научиться строить графы состояний СМО</w:t>
      </w:r>
    </w:p>
    <w:p w:rsidR="00AD2B1A" w:rsidRDefault="00AD2B1A" w:rsidP="00AD2B1A">
      <w:pPr>
        <w:pStyle w:val="a3"/>
        <w:spacing w:after="0"/>
        <w:rPr>
          <w:b/>
          <w:sz w:val="28"/>
          <w:szCs w:val="28"/>
        </w:rPr>
      </w:pPr>
    </w:p>
    <w:p w:rsidR="00AD2B1A" w:rsidRDefault="00AD2B1A" w:rsidP="00AD2B1A">
      <w:pPr>
        <w:ind w:firstLine="360"/>
        <w:rPr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  <w:r w:rsidRPr="006349E9">
        <w:rPr>
          <w:sz w:val="28"/>
          <w:szCs w:val="28"/>
        </w:rPr>
        <w:t xml:space="preserve"> </w:t>
      </w:r>
    </w:p>
    <w:p w:rsidR="00AD2B1A" w:rsidRDefault="00AD2B1A" w:rsidP="00AD2B1A">
      <w:pPr>
        <w:ind w:firstLine="360"/>
        <w:rPr>
          <w:sz w:val="28"/>
          <w:szCs w:val="28"/>
        </w:rPr>
      </w:pPr>
      <w:r>
        <w:rPr>
          <w:sz w:val="28"/>
          <w:szCs w:val="28"/>
        </w:rPr>
        <w:t>1. Граф состояний СМО</w:t>
      </w:r>
    </w:p>
    <w:p w:rsidR="00AD2B1A" w:rsidRDefault="00AD2B1A" w:rsidP="00AD2B1A">
      <w:pPr>
        <w:ind w:firstLine="360"/>
        <w:rPr>
          <w:sz w:val="28"/>
          <w:szCs w:val="28"/>
        </w:rPr>
      </w:pPr>
      <w:r>
        <w:rPr>
          <w:sz w:val="28"/>
          <w:szCs w:val="28"/>
        </w:rPr>
        <w:t>2</w:t>
      </w:r>
      <w:r w:rsidRPr="00DD1348">
        <w:rPr>
          <w:sz w:val="28"/>
          <w:szCs w:val="28"/>
        </w:rPr>
        <w:t xml:space="preserve">. </w:t>
      </w:r>
      <w:r>
        <w:rPr>
          <w:sz w:val="28"/>
          <w:szCs w:val="28"/>
        </w:rPr>
        <w:t>Понятие потока событий и его характеристики</w:t>
      </w:r>
    </w:p>
    <w:p w:rsidR="00AD2B1A" w:rsidRPr="00401182" w:rsidRDefault="00AD2B1A" w:rsidP="00AD2B1A">
      <w:pPr>
        <w:pStyle w:val="a3"/>
        <w:spacing w:after="0"/>
        <w:rPr>
          <w:b/>
          <w:sz w:val="28"/>
          <w:szCs w:val="28"/>
        </w:rPr>
      </w:pPr>
    </w:p>
    <w:p w:rsidR="00AD2B1A" w:rsidRPr="006349E9" w:rsidRDefault="00AD2B1A" w:rsidP="00AD2B1A">
      <w:pPr>
        <w:numPr>
          <w:ilvl w:val="0"/>
          <w:numId w:val="1"/>
        </w:numPr>
        <w:rPr>
          <w:b/>
          <w:sz w:val="28"/>
          <w:szCs w:val="28"/>
        </w:rPr>
      </w:pPr>
      <w:r w:rsidRPr="006349E9">
        <w:rPr>
          <w:b/>
          <w:sz w:val="28"/>
          <w:szCs w:val="28"/>
        </w:rPr>
        <w:t>Граф состояний СМО</w:t>
      </w:r>
    </w:p>
    <w:p w:rsidR="00AD2B1A" w:rsidRDefault="00AD2B1A" w:rsidP="00AD2B1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Обычно состояния системы изображаются прямоугольниками (кружками), а возможные переходы из состояния в состояние – стрелками (ориентированными дугами), соединяющими состояния.</w:t>
      </w:r>
    </w:p>
    <w:p w:rsidR="00AD2B1A" w:rsidRDefault="00AD2B1A" w:rsidP="00AD2B1A">
      <w:pPr>
        <w:ind w:firstLine="539"/>
        <w:jc w:val="both"/>
        <w:rPr>
          <w:sz w:val="28"/>
          <w:szCs w:val="28"/>
        </w:rPr>
      </w:pPr>
      <w:r w:rsidRPr="00FA79B4">
        <w:rPr>
          <w:b/>
          <w:i/>
          <w:sz w:val="28"/>
          <w:szCs w:val="28"/>
        </w:rPr>
        <w:t>Пример</w:t>
      </w:r>
      <w:proofErr w:type="gramStart"/>
      <w:r>
        <w:rPr>
          <w:b/>
          <w:i/>
          <w:sz w:val="28"/>
          <w:szCs w:val="28"/>
        </w:rPr>
        <w:t>1</w:t>
      </w:r>
      <w:proofErr w:type="gramEnd"/>
      <w:r w:rsidRPr="00FA79B4"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Необходимо построить граф состояний системы следующего случайного процесса: устройство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состоит из двух узлов, каждый из которых в случайный момент времени может выйти из строя, после чего мгновенно начинается ремонт узла, продолжающийся заранее неизвестное случайное время.</w:t>
      </w:r>
    </w:p>
    <w:p w:rsidR="00AD2B1A" w:rsidRDefault="00AD2B1A" w:rsidP="00AD2B1A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Возможные состояния системы: </w:t>
      </w:r>
      <w:proofErr w:type="gramStart"/>
      <w:r>
        <w:rPr>
          <w:sz w:val="28"/>
          <w:szCs w:val="28"/>
          <w:lang w:val="en-US"/>
        </w:rPr>
        <w:t>S</w:t>
      </w:r>
      <w:r w:rsidRPr="000F0F7A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– оба узла исправны;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первый узел ремонтируется, второй исправен; </w:t>
      </w:r>
      <w:r>
        <w:rPr>
          <w:sz w:val="28"/>
          <w:szCs w:val="28"/>
          <w:lang w:val="en-US"/>
        </w:rPr>
        <w:t>S</w:t>
      </w:r>
      <w:r w:rsidRPr="000F0F7A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второй узел ремонтируется, первый исправен; </w:t>
      </w:r>
      <w:r>
        <w:rPr>
          <w:sz w:val="28"/>
          <w:szCs w:val="28"/>
          <w:lang w:val="en-US"/>
        </w:rPr>
        <w:t>S</w:t>
      </w:r>
      <w:r w:rsidRPr="000F0F7A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оба узла ремонтируются.</w:t>
      </w:r>
      <w:proofErr w:type="gramEnd"/>
      <w:r>
        <w:rPr>
          <w:sz w:val="28"/>
          <w:szCs w:val="28"/>
        </w:rPr>
        <w:t xml:space="preserve"> Граф состояний представлен на рисунке 1.</w:t>
      </w:r>
    </w:p>
    <w:p w:rsidR="00AD2B1A" w:rsidRDefault="00AD2B1A" w:rsidP="00AD2B1A">
      <w:pPr>
        <w:ind w:firstLine="539"/>
        <w:jc w:val="both"/>
        <w:rPr>
          <w:sz w:val="28"/>
          <w:szCs w:val="28"/>
        </w:rPr>
      </w:pPr>
    </w:p>
    <w:p w:rsidR="00AD2B1A" w:rsidRDefault="00AD2B1A" w:rsidP="00AD2B1A">
      <w:pPr>
        <w:ind w:firstLine="539"/>
        <w:jc w:val="both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</w:r>
      <w:r>
        <w:rPr>
          <w:sz w:val="28"/>
          <w:szCs w:val="28"/>
        </w:rPr>
        <w:pict>
          <v:group id="_x0000_s1026" style="width:333pt;height:108pt;mso-position-horizontal-relative:char;mso-position-vertical-relative:line" coordorigin="2211,10854" coordsize="6660,2160">
            <v:group id="_x0000_s1027" style="position:absolute;left:2211;top:10854;width:6660;height:2160" coordorigin="2211,10854" coordsize="6660,2160">
              <v:group id="_x0000_s1028" style="position:absolute;left:2211;top:10854;width:6660;height:2160" coordorigin="2211,10854" coordsize="6660,2160">
                <v:group id="_x0000_s1029" style="position:absolute;left:2211;top:10854;width:6660;height:2160" coordorigin="2211,10854" coordsize="6660,2160">
                  <v:group id="_x0000_s1030" style="position:absolute;left:2211;top:10854;width:6660;height:2160" coordorigin="2211,10854" coordsize="6660,2160">
                    <v:group id="_x0000_s1031" style="position:absolute;left:2211;top:10854;width:6660;height:2160" coordorigin="2211,10854" coordsize="6660,2160">
                      <v:group id="_x0000_s1032" style="position:absolute;left:2211;top:10854;width:6660;height:2160" coordorigin="2211,10854" coordsize="6660,2160">
                        <v:group id="_x0000_s1033" style="position:absolute;left:2211;top:10854;width:6660;height:2160" coordorigin="2211,11034" coordsize="6660,2160">
                          <v:group id="_x0000_s1034" style="position:absolute;left:2211;top:11034;width:6660;height:2160" coordorigin="2211,11034" coordsize="6660,2160">
                            <v:group id="_x0000_s1035" style="position:absolute;left:2211;top:11034;width:6660;height:2160" coordorigin="2214,10314" coordsize="6660,2160">
                              <v:oval id="_x0000_s1036" style="position:absolute;left:4554;top:10314;width:2160;height:720">
                                <v:textbox style="mso-next-textbox:#_x0000_s1036">
                                  <w:txbxContent>
                                    <w:p w:rsidR="00AD2B1A" w:rsidRDefault="00AD2B1A" w:rsidP="00AD2B1A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7" style="position:absolute;left:2214;top:11034;width:2160;height:720">
                                <v:textbox style="mso-next-textbox:#_x0000_s1037">
                                  <w:txbxContent>
                                    <w:p w:rsidR="00AD2B1A" w:rsidRPr="000F0F7A" w:rsidRDefault="00AD2B1A" w:rsidP="00AD2B1A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 w:rsidRPr="000F0F7A"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8" style="position:absolute;left:4554;top:11754;width:2160;height:720">
                                <v:textbox style="mso-next-textbox:#_x0000_s1038">
                                  <w:txbxContent>
                                    <w:p w:rsidR="00AD2B1A" w:rsidRDefault="00AD2B1A" w:rsidP="00AD2B1A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oval>
                              <v:oval id="_x0000_s1039" style="position:absolute;left:6714;top:11034;width:2160;height:720">
                                <v:textbox style="mso-next-textbox:#_x0000_s1039">
                                  <w:txbxContent>
                                    <w:p w:rsidR="00AD2B1A" w:rsidRDefault="00AD2B1A" w:rsidP="00AD2B1A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oval>
                            </v:group>
                            <v:line id="_x0000_s1040" style="position:absolute" from="6534,11574" to="7074,11934">
                              <v:stroke endarrow="block"/>
                            </v:line>
                            <v:line id="_x0000_s1041" style="position:absolute;flip:x y" from="6534,11214" to="7614,11754">
                              <v:stroke endarrow="block"/>
                            </v:line>
                          </v:group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_x0000_s1042" type="#_x0000_t202" style="position:absolute;left:6894;top:11034;width:720;height:540" filled="f" stroked="f" strokecolor="blue">
                            <v:textbox style="mso-next-textbox:#_x0000_s1042">
                              <w:txbxContent>
                                <w:p w:rsidR="00AD2B1A" w:rsidRPr="00162AD7" w:rsidRDefault="00AD2B1A" w:rsidP="00AD2B1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sym w:font="Symbol" w:char="F06C"/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_x0000_s1043" type="#_x0000_t202" style="position:absolute;left:6354;top:11574;width:720;height:540" filled="f" stroked="f" strokecolor="blue">
                            <v:textbox style="mso-next-textbox:#_x0000_s1043">
                              <w:txbxContent>
                                <w:p w:rsidR="00AD2B1A" w:rsidRPr="00162AD7" w:rsidRDefault="00AD2B1A" w:rsidP="00AD2B1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sym w:font="Symbol" w:char="F06C"/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02</w:t>
                                  </w:r>
                                </w:p>
                              </w:txbxContent>
                            </v:textbox>
                          </v:shape>
                        </v:group>
                        <v:line id="_x0000_s1044" style="position:absolute;flip:x" from="4194,11214" to="4554,11754">
                          <v:stroke endarrow="block"/>
                        </v:line>
                        <v:line id="_x0000_s1045" style="position:absolute;flip:y" from="3654,11034" to="4734,11574">
                          <v:stroke endarrow="block"/>
                        </v:line>
                      </v:group>
                      <v:shape id="_x0000_s1046" type="#_x0000_t202" style="position:absolute;left:3654;top:11034;width:720;height:540" filled="f" stroked="f">
                        <v:textbox style="mso-next-textbox:#_x0000_s1046">
                          <w:txbxContent>
                            <w:p w:rsidR="00AD2B1A" w:rsidRPr="00162AD7" w:rsidRDefault="00AD2B1A" w:rsidP="00AD2B1A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sym w:font="Symbol" w:char="F06C"/>
                              </w:r>
                              <w:r w:rsidRPr="00162AD7">
                                <w:rPr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</v:group>
                    <v:shape id="_x0000_s1047" type="#_x0000_t202" style="position:absolute;left:4194;top:11394;width:900;height:540" filled="f" stroked="f">
                      <v:textbox style="mso-next-textbox:#_x0000_s1047">
                        <w:txbxContent>
                          <w:p w:rsidR="00AD2B1A" w:rsidRDefault="00AD2B1A" w:rsidP="00AD2B1A">
                            <w:r>
                              <w:sym w:font="Symbol" w:char="F06C"/>
                            </w:r>
                            <w:r w:rsidRPr="00162AD7">
                              <w:rPr>
                                <w:vertAlign w:val="subscript"/>
                              </w:rPr>
                              <w:t>01</w:t>
                            </w:r>
                          </w:p>
                        </w:txbxContent>
                      </v:textbox>
                    </v:shape>
                  </v:group>
                  <v:line id="_x0000_s1048" style="position:absolute;flip:y" from="6714,12294" to="7794,12654">
                    <v:stroke endarrow="block"/>
                  </v:line>
                  <v:line id="_x0000_s1049" style="position:absolute;flip:x" from="6534,12114" to="6894,12474">
                    <v:stroke endarrow="block"/>
                  </v:line>
                </v:group>
                <v:shape id="_x0000_s1050" type="#_x0000_t202" style="position:absolute;left:6354;top:11934;width:720;height:540" filled="f" stroked="f">
                  <v:textbox>
                    <w:txbxContent>
                      <w:p w:rsidR="00AD2B1A" w:rsidRPr="00162AD7" w:rsidRDefault="00AD2B1A" w:rsidP="00AD2B1A">
                        <w:pPr>
                          <w:rPr>
                            <w:vertAlign w:val="subscript"/>
                          </w:rPr>
                        </w:pPr>
                        <w:r>
                          <w:sym w:font="Symbol" w:char="F06C"/>
                        </w:r>
                        <w:r>
                          <w:rPr>
                            <w:vertAlign w:val="subscript"/>
                          </w:rPr>
                          <w:t>23</w:t>
                        </w:r>
                      </w:p>
                    </w:txbxContent>
                  </v:textbox>
                </v:shape>
                <v:shape id="_x0000_s1051" type="#_x0000_t202" style="position:absolute;left:6894;top:12474;width:720;height:540" filled="f" stroked="f">
                  <v:textbox style="mso-next-textbox:#_x0000_s1051">
                    <w:txbxContent>
                      <w:p w:rsidR="00AD2B1A" w:rsidRPr="00162AD7" w:rsidRDefault="00AD2B1A" w:rsidP="00AD2B1A">
                        <w:pPr>
                          <w:rPr>
                            <w:vertAlign w:val="subscript"/>
                          </w:rPr>
                        </w:pPr>
                        <w:r>
                          <w:sym w:font="Symbol" w:char="F06C"/>
                        </w:r>
                        <w:r>
                          <w:rPr>
                            <w:vertAlign w:val="subscript"/>
                          </w:rPr>
                          <w:t>32</w:t>
                        </w:r>
                      </w:p>
                    </w:txbxContent>
                  </v:textbox>
                </v:shape>
              </v:group>
              <v:shape id="_x0000_s1052" type="#_x0000_t202" style="position:absolute;left:3834;top:12294;width:720;height:540" filled="f" stroked="f">
                <v:textbox style="mso-next-textbox:#_x0000_s1052">
                  <w:txbxContent>
                    <w:p w:rsidR="00AD2B1A" w:rsidRPr="00162AD7" w:rsidRDefault="00AD2B1A" w:rsidP="00AD2B1A">
                      <w:pPr>
                        <w:rPr>
                          <w:vertAlign w:val="subscript"/>
                        </w:rPr>
                      </w:pPr>
                      <w:r>
                        <w:sym w:font="Symbol" w:char="F06C"/>
                      </w:r>
                      <w:r>
                        <w:rPr>
                          <w:vertAlign w:val="subscript"/>
                        </w:rPr>
                        <w:t>31</w:t>
                      </w:r>
                    </w:p>
                  </w:txbxContent>
                </v:textbox>
              </v:shape>
              <v:shape id="_x0000_s1053" type="#_x0000_t202" style="position:absolute;left:4554;top:11754;width:720;height:540" filled="f" stroked="f">
                <v:textbox>
                  <w:txbxContent>
                    <w:p w:rsidR="00AD2B1A" w:rsidRPr="00162AD7" w:rsidRDefault="00AD2B1A" w:rsidP="00AD2B1A">
                      <w:pPr>
                        <w:rPr>
                          <w:vertAlign w:val="subscript"/>
                        </w:rPr>
                      </w:pPr>
                      <w:r>
                        <w:sym w:font="Symbol" w:char="F06C"/>
                      </w:r>
                      <w:r>
                        <w:rPr>
                          <w:vertAlign w:val="subscript"/>
                        </w:rPr>
                        <w:t>13</w:t>
                      </w:r>
                    </w:p>
                  </w:txbxContent>
                </v:textbox>
              </v:shape>
            </v:group>
            <v:line id="_x0000_s1054" style="position:absolute" from="4374,11934" to="5094,12294">
              <v:stroke endarrow="block"/>
            </v:line>
            <v:line id="_x0000_s1055" style="position:absolute;flip:x y" from="4014,12294" to="4554,12654">
              <v:stroke endarrow="block"/>
            </v:line>
            <w10:wrap type="none"/>
            <w10:anchorlock/>
          </v:group>
        </w:pict>
      </w:r>
    </w:p>
    <w:p w:rsidR="00AD2B1A" w:rsidRDefault="00AD2B1A" w:rsidP="00AD2B1A">
      <w:pPr>
        <w:jc w:val="center"/>
        <w:rPr>
          <w:color w:val="000000"/>
          <w:sz w:val="28"/>
          <w:szCs w:val="28"/>
        </w:rPr>
      </w:pPr>
    </w:p>
    <w:p w:rsidR="00AD2B1A" w:rsidRDefault="00AD2B1A" w:rsidP="00AD2B1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1 -  Граф состояний</w:t>
      </w:r>
    </w:p>
    <w:p w:rsidR="00AD2B1A" w:rsidRDefault="00AD2B1A" w:rsidP="00AD2B1A">
      <w:pPr>
        <w:jc w:val="both"/>
        <w:rPr>
          <w:color w:val="000000"/>
          <w:sz w:val="28"/>
          <w:szCs w:val="28"/>
        </w:rPr>
      </w:pPr>
    </w:p>
    <w:p w:rsidR="00AD2B1A" w:rsidRDefault="00AD2B1A" w:rsidP="00AD2B1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Стрелка, направленная, например, из </w:t>
      </w:r>
      <w:r>
        <w:rPr>
          <w:color w:val="000000"/>
          <w:sz w:val="28"/>
          <w:szCs w:val="28"/>
          <w:lang w:val="en-US"/>
        </w:rPr>
        <w:t>S</w:t>
      </w:r>
      <w:r w:rsidRPr="00EC51D2"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 w:rsidRPr="00EC51D2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, означает переход системы в момент отказа первого узла, из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– переход в момент окончания ремонта этого узла.</w:t>
      </w:r>
    </w:p>
    <w:p w:rsidR="00AD2B1A" w:rsidRDefault="00AD2B1A" w:rsidP="00AD2B1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графе отсутствуют стрелки из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и из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 xml:space="preserve">. Это объясняется тем, что выходы узлов из строя предполагаются независимыми друг от друга и, например, вероятностью одновременного выхода из строя двух узлов (переход </w:t>
      </w:r>
      <w:r>
        <w:rPr>
          <w:color w:val="000000"/>
          <w:sz w:val="28"/>
          <w:szCs w:val="28"/>
        </w:rPr>
        <w:lastRenderedPageBreak/>
        <w:t xml:space="preserve">из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>) или одновременного окончания ремонтов двух узлов (переход из</w:t>
      </w:r>
      <w:r w:rsidRPr="00EC51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3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) можно пренебречь.</w:t>
      </w:r>
    </w:p>
    <w:p w:rsidR="00AD2B1A" w:rsidRPr="00EC51D2" w:rsidRDefault="00AD2B1A" w:rsidP="00AD2B1A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математического описания Марковского случайного процесса с дискретными состояниями и непрерывным временем, протекающего в СМО, необходимо познакомиться с понятием потока событий.</w:t>
      </w:r>
    </w:p>
    <w:p w:rsidR="00AD2B1A" w:rsidRDefault="00AD2B1A" w:rsidP="00AD2B1A">
      <w:pPr>
        <w:ind w:firstLine="360"/>
        <w:rPr>
          <w:sz w:val="28"/>
          <w:szCs w:val="28"/>
        </w:rPr>
      </w:pPr>
    </w:p>
    <w:p w:rsidR="00AD2B1A" w:rsidRPr="006349E9" w:rsidRDefault="00AD2B1A" w:rsidP="00AD2B1A">
      <w:pPr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6349E9">
        <w:rPr>
          <w:b/>
          <w:sz w:val="28"/>
          <w:szCs w:val="28"/>
        </w:rPr>
        <w:t>. Понятие потока событий и его характеристики</w:t>
      </w:r>
    </w:p>
    <w:p w:rsidR="00AD2B1A" w:rsidRDefault="00AD2B1A" w:rsidP="00AD2B1A">
      <w:pPr>
        <w:ind w:firstLine="540"/>
        <w:jc w:val="both"/>
        <w:rPr>
          <w:b/>
          <w:sz w:val="28"/>
          <w:szCs w:val="28"/>
        </w:rPr>
      </w:pP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 w:rsidRPr="00CE7E77">
        <w:rPr>
          <w:sz w:val="28"/>
          <w:szCs w:val="28"/>
        </w:rPr>
        <w:t xml:space="preserve">Под </w:t>
      </w:r>
      <w:r w:rsidRPr="00CE7E77">
        <w:rPr>
          <w:i/>
          <w:sz w:val="28"/>
          <w:szCs w:val="28"/>
        </w:rPr>
        <w:t xml:space="preserve">потоком событий </w:t>
      </w:r>
      <w:r w:rsidRPr="00CE7E77">
        <w:rPr>
          <w:sz w:val="28"/>
          <w:szCs w:val="28"/>
        </w:rPr>
        <w:t xml:space="preserve">понимается последовательность </w:t>
      </w:r>
      <w:r>
        <w:rPr>
          <w:sz w:val="28"/>
          <w:szCs w:val="28"/>
        </w:rPr>
        <w:t>однородных событий, следующих одно за другим в какие-то случайные моменты времени.</w:t>
      </w: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характеризуется </w:t>
      </w:r>
      <w:r>
        <w:rPr>
          <w:i/>
          <w:sz w:val="28"/>
          <w:szCs w:val="28"/>
        </w:rPr>
        <w:t xml:space="preserve">интенсивностью </w:t>
      </w:r>
      <w:r>
        <w:rPr>
          <w:i/>
          <w:sz w:val="28"/>
          <w:szCs w:val="28"/>
        </w:rPr>
        <w:sym w:font="Symbol" w:char="F06C"/>
      </w:r>
      <w:r>
        <w:rPr>
          <w:sz w:val="28"/>
          <w:szCs w:val="28"/>
        </w:rPr>
        <w:t xml:space="preserve"> - частотой появления событий или средним числом событий, поступающих в СМО в единицу времени.</w:t>
      </w: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событий называется </w:t>
      </w:r>
      <w:r>
        <w:rPr>
          <w:i/>
          <w:sz w:val="28"/>
          <w:szCs w:val="28"/>
        </w:rPr>
        <w:t>регулярным</w:t>
      </w:r>
      <w:r>
        <w:rPr>
          <w:sz w:val="28"/>
          <w:szCs w:val="28"/>
        </w:rPr>
        <w:t>, если события следуют одно за другим через определенные равные промежутки времени. Например, поток изделий на конвейере сборочного цеха является регулярным.</w:t>
      </w: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событий называется </w:t>
      </w:r>
      <w:r>
        <w:rPr>
          <w:i/>
          <w:sz w:val="28"/>
          <w:szCs w:val="28"/>
        </w:rPr>
        <w:t>стационарным</w:t>
      </w:r>
      <w:r>
        <w:rPr>
          <w:sz w:val="28"/>
          <w:szCs w:val="28"/>
        </w:rPr>
        <w:t xml:space="preserve">, если его вероятностные характеристики не зависят от времени. В частности, интенсивность стационарного потока есть величина постоянная: </w:t>
      </w:r>
      <w:r w:rsidRPr="00CE7E77">
        <w:rPr>
          <w:i/>
          <w:sz w:val="28"/>
          <w:szCs w:val="28"/>
        </w:rPr>
        <w:sym w:font="Symbol" w:char="F06C"/>
      </w:r>
      <w:r>
        <w:rPr>
          <w:sz w:val="28"/>
          <w:szCs w:val="28"/>
        </w:rPr>
        <w:t>(</w:t>
      </w:r>
      <w:r w:rsidRPr="00CE7E77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CE7E77">
        <w:rPr>
          <w:i/>
          <w:sz w:val="28"/>
          <w:szCs w:val="28"/>
        </w:rPr>
        <w:sym w:font="Symbol" w:char="F06C"/>
      </w:r>
      <w:r>
        <w:rPr>
          <w:sz w:val="28"/>
          <w:szCs w:val="28"/>
        </w:rPr>
        <w:t>.</w:t>
      </w: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событий называется </w:t>
      </w:r>
      <w:r>
        <w:rPr>
          <w:i/>
          <w:sz w:val="28"/>
          <w:szCs w:val="28"/>
        </w:rPr>
        <w:t>потоком событий без последействия</w:t>
      </w:r>
      <w:r>
        <w:rPr>
          <w:sz w:val="28"/>
          <w:szCs w:val="28"/>
        </w:rPr>
        <w:t xml:space="preserve">, если для любых двух непересекающихся участков времени </w:t>
      </w:r>
      <w:r w:rsidRPr="00894189">
        <w:rPr>
          <w:i/>
          <w:sz w:val="28"/>
          <w:szCs w:val="28"/>
        </w:rPr>
        <w:sym w:font="Symbol" w:char="F074"/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и </w:t>
      </w:r>
      <w:r w:rsidRPr="00894189">
        <w:rPr>
          <w:i/>
          <w:sz w:val="28"/>
          <w:szCs w:val="28"/>
        </w:rPr>
        <w:sym w:font="Symbol" w:char="F074"/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число событий, попадающих на один из них, не зависит от числа событий, попадающих на другие.</w:t>
      </w:r>
    </w:p>
    <w:p w:rsidR="00AD2B1A" w:rsidRPr="000E5D6D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событий называется </w:t>
      </w:r>
      <w:r>
        <w:rPr>
          <w:i/>
          <w:sz w:val="28"/>
          <w:szCs w:val="28"/>
        </w:rPr>
        <w:t>ординарным</w:t>
      </w:r>
      <w:r>
        <w:rPr>
          <w:sz w:val="28"/>
          <w:szCs w:val="28"/>
        </w:rPr>
        <w:t xml:space="preserve">, если вероятность попадания на малый (элементарный) участок времени </w:t>
      </w:r>
      <w:r>
        <w:rPr>
          <w:sz w:val="28"/>
          <w:szCs w:val="28"/>
        </w:rPr>
        <w:sym w:font="Symbol" w:char="F044"/>
      </w:r>
      <w:r w:rsidRPr="000E5D6D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двух и более событий пренебрежимо мала по сравнению с вероятностью попадания одного события. Другими словами,  поток событий ординарен, если события появляются в нем поодиночке, а не группами.</w:t>
      </w:r>
    </w:p>
    <w:p w:rsidR="00AD2B1A" w:rsidRDefault="00AD2B1A" w:rsidP="00AD2B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Поток событий называется </w:t>
      </w:r>
      <w:r>
        <w:rPr>
          <w:i/>
          <w:sz w:val="28"/>
          <w:szCs w:val="28"/>
        </w:rPr>
        <w:t xml:space="preserve">простейшим </w:t>
      </w:r>
      <w:r>
        <w:rPr>
          <w:sz w:val="28"/>
          <w:szCs w:val="28"/>
        </w:rPr>
        <w:t>(</w:t>
      </w:r>
      <w:r w:rsidRPr="000E5D6D">
        <w:rPr>
          <w:sz w:val="28"/>
          <w:szCs w:val="28"/>
        </w:rPr>
        <w:t>или</w:t>
      </w:r>
      <w:r>
        <w:rPr>
          <w:i/>
          <w:sz w:val="28"/>
          <w:szCs w:val="28"/>
        </w:rPr>
        <w:t xml:space="preserve"> стационарным пуассоновским</w:t>
      </w:r>
      <w:r>
        <w:rPr>
          <w:sz w:val="28"/>
          <w:szCs w:val="28"/>
        </w:rPr>
        <w:t>), если он одновременно стационарен, ординарен и не имеет последействия. Название «</w:t>
      </w:r>
      <w:r w:rsidRPr="00123691">
        <w:rPr>
          <w:sz w:val="28"/>
          <w:szCs w:val="28"/>
        </w:rPr>
        <w:t>простейший</w:t>
      </w:r>
      <w:r>
        <w:rPr>
          <w:sz w:val="28"/>
          <w:szCs w:val="28"/>
        </w:rPr>
        <w:t>» объясняется тем, что СМО с простейшими потоками имеет наиболее простое математическое описание. Регулярный поток не является простейшим, так как он обладает последействием: моменты появления событий в таком потоке жестко зафиксированы.</w:t>
      </w:r>
    </w:p>
    <w:p w:rsidR="00AD2B1A" w:rsidRPr="0011455D" w:rsidRDefault="00AD2B1A" w:rsidP="00AD2B1A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Простейший поток в качестве предельного возникает в теории случайных процессов столь же естественно, как в теории вероятностей нормальное распределение получается в качестве предельного для суммы случайных величин: </w:t>
      </w:r>
      <w:r>
        <w:rPr>
          <w:i/>
          <w:sz w:val="28"/>
          <w:szCs w:val="28"/>
        </w:rPr>
        <w:t xml:space="preserve">при наложении (суперпозиции) достаточно большого числа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независимых, стационарных и ординарных потоков (сравнимых между собой по интенсивностям </w:t>
      </w:r>
      <w:r>
        <w:rPr>
          <w:i/>
          <w:sz w:val="28"/>
          <w:szCs w:val="28"/>
        </w:rPr>
        <w:sym w:font="Symbol" w:char="F06C"/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123691"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 w:rsidRPr="00123691">
        <w:rPr>
          <w:i/>
          <w:sz w:val="28"/>
          <w:szCs w:val="28"/>
        </w:rPr>
        <w:t>=</w:t>
      </w:r>
      <w:r w:rsidRPr="00123691">
        <w:rPr>
          <w:sz w:val="28"/>
          <w:szCs w:val="28"/>
        </w:rPr>
        <w:t>1,2,...,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) получается поток, близкий к простейшему с интенсивностью </w:t>
      </w:r>
      <w:r>
        <w:rPr>
          <w:i/>
          <w:sz w:val="28"/>
          <w:szCs w:val="28"/>
        </w:rPr>
        <w:sym w:font="Symbol" w:char="F06C"/>
      </w:r>
      <w:r>
        <w:rPr>
          <w:i/>
          <w:sz w:val="28"/>
          <w:szCs w:val="28"/>
        </w:rPr>
        <w:t>, равной сумме интенсивностей входящих потоков</w:t>
      </w:r>
      <w:proofErr w:type="gramEnd"/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т.е.</w:t>
      </w:r>
    </w:p>
    <w:p w:rsidR="00AD2B1A" w:rsidRDefault="00AD2B1A" w:rsidP="00AD2B1A">
      <w:pPr>
        <w:jc w:val="center"/>
        <w:rPr>
          <w:sz w:val="28"/>
          <w:szCs w:val="28"/>
        </w:rPr>
      </w:pPr>
      <w:r w:rsidRPr="00566F49">
        <w:rPr>
          <w:position w:val="-28"/>
          <w:sz w:val="28"/>
          <w:szCs w:val="28"/>
        </w:rPr>
        <w:object w:dxaOrig="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3.75pt" o:ole="">
            <v:imagedata r:id="rId5" o:title=""/>
          </v:shape>
          <o:OLEObject Type="Embed" ProgID="Equation.3" ShapeID="_x0000_i1025" DrawAspect="Content" ObjectID="_1451052245" r:id="rId6"/>
        </w:object>
      </w:r>
    </w:p>
    <w:p w:rsidR="00AD2B1A" w:rsidRPr="005F02AB" w:rsidRDefault="00AD2B1A" w:rsidP="00AD2B1A">
      <w:pPr>
        <w:ind w:firstLine="720"/>
        <w:jc w:val="both"/>
      </w:pPr>
    </w:p>
    <w:p w:rsidR="00AD2B1A" w:rsidRPr="009A5CAE" w:rsidRDefault="00AD2B1A" w:rsidP="00AD2B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простейшего потока с интенсивностью </w:t>
      </w:r>
      <w:r w:rsidRPr="001563D1">
        <w:rPr>
          <w:i/>
          <w:sz w:val="28"/>
          <w:szCs w:val="28"/>
        </w:rPr>
        <w:sym w:font="Symbol" w:char="F06C"/>
      </w:r>
      <w:r>
        <w:rPr>
          <w:sz w:val="28"/>
          <w:szCs w:val="28"/>
        </w:rPr>
        <w:t xml:space="preserve"> вероятность попадания на </w:t>
      </w:r>
      <w:r>
        <w:rPr>
          <w:i/>
          <w:sz w:val="28"/>
          <w:szCs w:val="28"/>
        </w:rPr>
        <w:t xml:space="preserve">элементарный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малый</w:t>
      </w:r>
      <w:r>
        <w:rPr>
          <w:sz w:val="28"/>
          <w:szCs w:val="28"/>
        </w:rPr>
        <w:t xml:space="preserve">) отрезок времени </w:t>
      </w:r>
      <w:r>
        <w:rPr>
          <w:sz w:val="28"/>
          <w:szCs w:val="28"/>
        </w:rPr>
        <w:sym w:font="Symbol" w:char="F044"/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хотя бы одного события потока равна, согласно формуле </w:t>
      </w:r>
      <w:r w:rsidRPr="00566F49">
        <w:rPr>
          <w:position w:val="-24"/>
          <w:sz w:val="28"/>
          <w:szCs w:val="28"/>
        </w:rPr>
        <w:object w:dxaOrig="1060" w:dyaOrig="620">
          <v:shape id="_x0000_i1026" type="#_x0000_t75" style="width:53.25pt;height:30.75pt" o:ole="">
            <v:imagedata r:id="rId7" o:title=""/>
          </v:shape>
          <o:OLEObject Type="Embed" ProgID="Equation.3" ShapeID="_x0000_i1026" DrawAspect="Content" ObjectID="_1451052246" r:id="rId8"/>
        </w:object>
      </w:r>
      <w:r>
        <w:rPr>
          <w:sz w:val="28"/>
          <w:szCs w:val="28"/>
        </w:rPr>
        <w:t>:</w:t>
      </w:r>
    </w:p>
    <w:p w:rsidR="00AD2B1A" w:rsidRPr="005F02AB" w:rsidRDefault="00AD2B1A" w:rsidP="00AD2B1A">
      <w:pPr>
        <w:ind w:firstLine="720"/>
        <w:jc w:val="both"/>
      </w:pPr>
    </w:p>
    <w:p w:rsidR="00AD2B1A" w:rsidRPr="0011455D" w:rsidRDefault="00AD2B1A" w:rsidP="00AD2B1A">
      <w:pPr>
        <w:jc w:val="center"/>
        <w:rPr>
          <w:sz w:val="28"/>
          <w:szCs w:val="28"/>
        </w:rPr>
      </w:pPr>
      <w:r w:rsidRPr="001563D1">
        <w:rPr>
          <w:i/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sym w:font="Symbol" w:char="F044"/>
      </w:r>
      <w:r w:rsidRPr="001563D1">
        <w:rPr>
          <w:i/>
          <w:sz w:val="28"/>
          <w:szCs w:val="28"/>
          <w:vertAlign w:val="subscript"/>
          <w:lang w:val="en-US"/>
        </w:rPr>
        <w:t>t</w:t>
      </w:r>
      <w:r w:rsidRPr="0011455D">
        <w:rPr>
          <w:sz w:val="28"/>
          <w:szCs w:val="28"/>
        </w:rPr>
        <w:t>=</w:t>
      </w:r>
      <w:proofErr w:type="gramStart"/>
      <w:r w:rsidRPr="001563D1">
        <w:rPr>
          <w:i/>
          <w:sz w:val="28"/>
          <w:szCs w:val="28"/>
          <w:lang w:val="en-US"/>
        </w:rPr>
        <w:t>P</w:t>
      </w:r>
      <w:r w:rsidRPr="0011455D">
        <w:rPr>
          <w:sz w:val="28"/>
          <w:szCs w:val="28"/>
        </w:rPr>
        <w:t>(</w:t>
      </w:r>
      <w:proofErr w:type="gramEnd"/>
      <w:r w:rsidRPr="001563D1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&lt;</w:t>
      </w:r>
      <w:r>
        <w:rPr>
          <w:sz w:val="28"/>
          <w:szCs w:val="28"/>
          <w:lang w:val="en-US"/>
        </w:rPr>
        <w:sym w:font="Symbol" w:char="F044"/>
      </w:r>
      <w:r w:rsidRPr="001563D1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>)=1-</w:t>
      </w:r>
      <w:r w:rsidRPr="001563D1">
        <w:rPr>
          <w:i/>
          <w:sz w:val="28"/>
          <w:szCs w:val="28"/>
          <w:lang w:val="en-US"/>
        </w:rPr>
        <w:t>e</w:t>
      </w:r>
      <w:r w:rsidRPr="0011455D">
        <w:rPr>
          <w:sz w:val="28"/>
          <w:szCs w:val="28"/>
          <w:vertAlign w:val="superscript"/>
        </w:rPr>
        <w:t>-</w:t>
      </w:r>
      <w:r w:rsidRPr="001563D1">
        <w:rPr>
          <w:i/>
          <w:sz w:val="28"/>
          <w:szCs w:val="28"/>
          <w:vertAlign w:val="superscript"/>
          <w:lang w:val="en-US"/>
        </w:rPr>
        <w:sym w:font="Symbol" w:char="F06C"/>
      </w:r>
      <w:r>
        <w:rPr>
          <w:sz w:val="28"/>
          <w:szCs w:val="28"/>
          <w:vertAlign w:val="superscript"/>
          <w:lang w:val="en-US"/>
        </w:rPr>
        <w:sym w:font="Symbol" w:char="F044"/>
      </w:r>
      <w:r w:rsidRPr="001563D1">
        <w:rPr>
          <w:i/>
          <w:sz w:val="28"/>
          <w:szCs w:val="28"/>
          <w:vertAlign w:val="superscript"/>
          <w:lang w:val="en-US"/>
        </w:rPr>
        <w:t>t</w:t>
      </w:r>
      <w:r>
        <w:rPr>
          <w:sz w:val="28"/>
          <w:szCs w:val="28"/>
          <w:lang w:val="en-US"/>
        </w:rPr>
        <w:sym w:font="Symbol" w:char="F0BB"/>
      </w:r>
      <w:r w:rsidRPr="001563D1">
        <w:rPr>
          <w:i/>
          <w:sz w:val="28"/>
          <w:szCs w:val="28"/>
          <w:lang w:val="en-US"/>
        </w:rPr>
        <w:sym w:font="Symbol" w:char="F06C"/>
      </w:r>
      <w:r>
        <w:rPr>
          <w:sz w:val="28"/>
          <w:szCs w:val="28"/>
          <w:lang w:val="en-US"/>
        </w:rPr>
        <w:sym w:font="Symbol" w:char="F044"/>
      </w:r>
      <w:r w:rsidRPr="001563D1">
        <w:rPr>
          <w:i/>
          <w:sz w:val="28"/>
          <w:szCs w:val="28"/>
          <w:lang w:val="en-US"/>
        </w:rPr>
        <w:t>t</w:t>
      </w:r>
      <w:r w:rsidRPr="0011455D">
        <w:rPr>
          <w:sz w:val="28"/>
          <w:szCs w:val="28"/>
        </w:rPr>
        <w:tab/>
      </w:r>
      <w:r>
        <w:rPr>
          <w:sz w:val="28"/>
          <w:szCs w:val="28"/>
        </w:rPr>
        <w:t>.</w:t>
      </w:r>
      <w:r w:rsidRPr="0011455D">
        <w:rPr>
          <w:sz w:val="28"/>
          <w:szCs w:val="28"/>
        </w:rPr>
        <w:tab/>
      </w:r>
      <w:r w:rsidRPr="0011455D">
        <w:rPr>
          <w:sz w:val="28"/>
          <w:szCs w:val="28"/>
        </w:rPr>
        <w:tab/>
        <w:t>(*)</w:t>
      </w:r>
    </w:p>
    <w:p w:rsidR="00AD2B1A" w:rsidRPr="0011455D" w:rsidRDefault="00AD2B1A" w:rsidP="00AD2B1A">
      <w:pPr>
        <w:jc w:val="both"/>
        <w:rPr>
          <w:sz w:val="28"/>
          <w:szCs w:val="28"/>
        </w:rPr>
      </w:pPr>
    </w:p>
    <w:p w:rsidR="00AD2B1A" w:rsidRDefault="00AD2B1A" w:rsidP="00AD2B1A">
      <w:pPr>
        <w:jc w:val="both"/>
        <w:rPr>
          <w:sz w:val="28"/>
          <w:szCs w:val="28"/>
        </w:rPr>
      </w:pPr>
      <w:r w:rsidRPr="00B27A2D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</w:t>
      </w:r>
      <w:r w:rsidRPr="00B27A2D">
        <w:rPr>
          <w:sz w:val="28"/>
          <w:szCs w:val="28"/>
          <w:u w:val="single"/>
        </w:rPr>
        <w:t>:</w:t>
      </w:r>
      <w:r w:rsidRPr="00B27A2D">
        <w:rPr>
          <w:sz w:val="28"/>
          <w:szCs w:val="28"/>
        </w:rPr>
        <w:t xml:space="preserve"> </w:t>
      </w:r>
    </w:p>
    <w:p w:rsidR="00AD2B1A" w:rsidRDefault="00AD2B1A" w:rsidP="00AD2B1A">
      <w:pPr>
        <w:jc w:val="both"/>
        <w:rPr>
          <w:sz w:val="28"/>
          <w:szCs w:val="28"/>
        </w:rPr>
      </w:pPr>
    </w:p>
    <w:p w:rsidR="00AD2B1A" w:rsidRDefault="00AD2B1A" w:rsidP="00AD2B1A">
      <w:pPr>
        <w:jc w:val="both"/>
        <w:rPr>
          <w:sz w:val="28"/>
          <w:szCs w:val="28"/>
        </w:rPr>
      </w:pPr>
      <w:r>
        <w:rPr>
          <w:sz w:val="28"/>
          <w:szCs w:val="28"/>
        </w:rPr>
        <w:t>1. Построить граф состояний следующего случайного процесса: система состоит из двух автоматов по продаже газированной воды, каждый из которых в случайный момент времени может быть либо занятым, либо свободным. Найти предельные вероятности по данному графу.</w:t>
      </w:r>
    </w:p>
    <w:p w:rsidR="00AD2B1A" w:rsidRDefault="00AD2B1A" w:rsidP="00AD2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Построить граф состояний системы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, представляющей электрическую лампочку, которая в случайный момент времени может быть либо включена, либо выключена, либо выйти из строя.</w:t>
      </w:r>
      <w:r w:rsidRPr="00F52F71">
        <w:rPr>
          <w:sz w:val="28"/>
          <w:szCs w:val="28"/>
        </w:rPr>
        <w:t xml:space="preserve"> </w:t>
      </w:r>
    </w:p>
    <w:p w:rsidR="00AD2B1A" w:rsidRPr="005F02AB" w:rsidRDefault="00AD2B1A" w:rsidP="00AD2B1A">
      <w:pPr>
        <w:pStyle w:val="a3"/>
        <w:spacing w:after="0"/>
        <w:ind w:left="0"/>
        <w:rPr>
          <w:b/>
        </w:rPr>
      </w:pPr>
    </w:p>
    <w:p w:rsidR="00AD2B1A" w:rsidRDefault="00AD2B1A" w:rsidP="00AD2B1A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A16969">
        <w:rPr>
          <w:sz w:val="28"/>
          <w:szCs w:val="28"/>
        </w:rPr>
        <w:t xml:space="preserve">1, </w:t>
      </w:r>
      <w:r w:rsidRPr="00A24A40">
        <w:rPr>
          <w:sz w:val="28"/>
          <w:szCs w:val="28"/>
        </w:rPr>
        <w:t>с.337-340</w:t>
      </w:r>
    </w:p>
    <w:p w:rsidR="00AD2B1A" w:rsidRDefault="00AD2B1A" w:rsidP="00AD2B1A">
      <w:pPr>
        <w:pStyle w:val="a3"/>
        <w:spacing w:after="0"/>
        <w:ind w:left="0"/>
        <w:rPr>
          <w:b/>
          <w:sz w:val="28"/>
          <w:szCs w:val="28"/>
        </w:rPr>
      </w:pPr>
    </w:p>
    <w:p w:rsidR="00AD2B1A" w:rsidRDefault="00AD2B1A" w:rsidP="00AD2B1A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Понятие потока событий.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Интенсивность потока событий.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поток событий называется регулярным?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поток событий называется стационарным?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поток событий называется потоком без последействия?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поток событий называется ординарным?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поток событий называется простейшим?</w:t>
      </w:r>
    </w:p>
    <w:p w:rsidR="00AD2B1A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Когда возникает предельный простейший поток событий?</w:t>
      </w:r>
    </w:p>
    <w:p w:rsidR="00AD2B1A" w:rsidRPr="009A5CAE" w:rsidRDefault="00AD2B1A" w:rsidP="00AD2B1A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вычисляется вероятность попадания хотя бы одного события на элементарный отрезок времени </w:t>
      </w:r>
      <w:r>
        <w:rPr>
          <w:sz w:val="28"/>
          <w:szCs w:val="28"/>
          <w:lang w:val="en-US"/>
        </w:rPr>
        <w:sym w:font="Symbol" w:char="F044"/>
      </w:r>
      <w:r w:rsidRPr="001563D1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>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06825"/>
    <w:multiLevelType w:val="hybridMultilevel"/>
    <w:tmpl w:val="22DA8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A62915"/>
    <w:multiLevelType w:val="hybridMultilevel"/>
    <w:tmpl w:val="04AEF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2B1A"/>
    <w:rsid w:val="000C6B93"/>
    <w:rsid w:val="001C4CC3"/>
    <w:rsid w:val="00A72F71"/>
    <w:rsid w:val="00AD2B1A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2B1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D2B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AD2B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2014-01-12T11:16:00Z</dcterms:created>
  <dcterms:modified xsi:type="dcterms:W3CDTF">2014-01-12T11:18:00Z</dcterms:modified>
</cp:coreProperties>
</file>